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32" w:rsidRDefault="00DA2032" w:rsidP="00DA203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2032">
        <w:rPr>
          <w:rFonts w:ascii="Times New Roman" w:hAnsi="Times New Roman" w:cs="Times New Roman"/>
          <w:sz w:val="28"/>
          <w:szCs w:val="28"/>
        </w:rPr>
        <w:t>Мужской костюм</w:t>
      </w:r>
    </w:p>
    <w:p w:rsidR="00901A15" w:rsidRPr="00DA2032" w:rsidRDefault="00DA2032">
      <w:pPr>
        <w:rPr>
          <w:rFonts w:ascii="Times New Roman" w:hAnsi="Times New Roman" w:cs="Times New Roman"/>
          <w:sz w:val="28"/>
          <w:szCs w:val="28"/>
        </w:rPr>
      </w:pPr>
      <w:r w:rsidRPr="00DA2032">
        <w:rPr>
          <w:rFonts w:ascii="Times New Roman" w:hAnsi="Times New Roman" w:cs="Times New Roman"/>
          <w:sz w:val="28"/>
          <w:szCs w:val="28"/>
        </w:rPr>
        <w:t>Крестьянин, горожанин и боярин носили рубаху одинакового покроя, разница была лишь в качестве ткани. А порядок украшения одежды, сложившийся в языческое время, строго соблюдался: узоры, располагались на вороте, оплечье, на низках рукавов и подоле рубахи. Особенно обильно украшали праздничные и обрядовые рубахи. Так, на первый день уборки трав полагалось выйти в «</w:t>
      </w:r>
      <w:proofErr w:type="spellStart"/>
      <w:r w:rsidRPr="00DA2032">
        <w:rPr>
          <w:rFonts w:ascii="Times New Roman" w:hAnsi="Times New Roman" w:cs="Times New Roman"/>
          <w:sz w:val="28"/>
          <w:szCs w:val="28"/>
        </w:rPr>
        <w:t>покоснице</w:t>
      </w:r>
      <w:proofErr w:type="spellEnd"/>
      <w:r w:rsidRPr="00DA2032">
        <w:rPr>
          <w:rFonts w:ascii="Times New Roman" w:hAnsi="Times New Roman" w:cs="Times New Roman"/>
          <w:sz w:val="28"/>
          <w:szCs w:val="28"/>
        </w:rPr>
        <w:t>» с широкой узорной полосой по подолу. В праздничный день жатвы обряжались в «</w:t>
      </w:r>
      <w:proofErr w:type="spellStart"/>
      <w:r w:rsidRPr="00DA2032">
        <w:rPr>
          <w:rFonts w:ascii="Times New Roman" w:hAnsi="Times New Roman" w:cs="Times New Roman"/>
          <w:sz w:val="28"/>
          <w:szCs w:val="28"/>
        </w:rPr>
        <w:t>поживную</w:t>
      </w:r>
      <w:proofErr w:type="spellEnd"/>
      <w:r w:rsidRPr="00DA2032">
        <w:rPr>
          <w:rFonts w:ascii="Times New Roman" w:hAnsi="Times New Roman" w:cs="Times New Roman"/>
          <w:sz w:val="28"/>
          <w:szCs w:val="28"/>
        </w:rPr>
        <w:t xml:space="preserve">» рубаху. В народном костюме, как правило, большее внимание уделялось женской одежде, поскольку она в первую очередь была призвана охранять здоровье продолжительности рода. Однако к мужской одежде, несмотря на меньшее количество украшений, тоже относились с должным уважением и вниманием. Особое значение приобрела мужская рубаха в различных древних обрядах. Повседневная одежда мужчин не имела украшений, а </w:t>
      </w:r>
      <w:proofErr w:type="gramStart"/>
      <w:r w:rsidRPr="00DA2032">
        <w:rPr>
          <w:rFonts w:ascii="Times New Roman" w:hAnsi="Times New Roman" w:cs="Times New Roman"/>
          <w:sz w:val="28"/>
          <w:szCs w:val="28"/>
        </w:rPr>
        <w:t>праздничную</w:t>
      </w:r>
      <w:proofErr w:type="gramEnd"/>
      <w:r w:rsidRPr="00DA2032">
        <w:rPr>
          <w:rFonts w:ascii="Times New Roman" w:hAnsi="Times New Roman" w:cs="Times New Roman"/>
          <w:sz w:val="28"/>
          <w:szCs w:val="28"/>
        </w:rPr>
        <w:t xml:space="preserve"> расшивали жены, сестры или матери цветными шелковыми или шерстяными нитями. У состоятельных мужчин праздничная одежда украшалась золотой тесьмой, серебряными шнурами. В обрядах, связанных с рождением ребенка, наряду с участием мужа приобретала целительное значение и его одежда – от нее ждали облегчения. Поэтому роженицу заставляли перешагнуть через одеяние супруга. Родившегося ребенка заворачивали в рубашку отца. Поношенные мужские сорочки служили первыми пеленками.</w:t>
      </w:r>
      <w:bookmarkStart w:id="0" w:name="_GoBack"/>
      <w:bookmarkEnd w:id="0"/>
    </w:p>
    <w:sectPr w:rsidR="00901A15" w:rsidRPr="00DA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6E56"/>
    <w:multiLevelType w:val="hybridMultilevel"/>
    <w:tmpl w:val="4978FF88"/>
    <w:lvl w:ilvl="0" w:tplc="933E2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81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ED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4C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86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ED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E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C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29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32"/>
    <w:rsid w:val="00901A15"/>
    <w:rsid w:val="00D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2022-01-18T13:22:00Z</dcterms:created>
  <dcterms:modified xsi:type="dcterms:W3CDTF">2022-01-18T13:25:00Z</dcterms:modified>
</cp:coreProperties>
</file>